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400925" w:rsidRDefault="007C2D76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00925" w:rsidRDefault="00400925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00925" w:rsidRDefault="00400925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00925" w:rsidRDefault="00400925"/>
    <w:p w14:paraId="00000005" w14:textId="77777777" w:rsidR="00400925" w:rsidRDefault="00400925"/>
    <w:p w14:paraId="00000006" w14:textId="77777777" w:rsidR="00400925" w:rsidRDefault="007C2D76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00925" w:rsidRDefault="00400925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00925" w:rsidRDefault="00400925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00925" w:rsidRDefault="007C2D7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00925" w:rsidRDefault="0040092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400925" w:rsidRDefault="0040092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56891D4C" w:rsidR="00400925" w:rsidRDefault="007C2D76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</w:t>
      </w:r>
      <w:r w:rsidR="00EA2CDA">
        <w:rPr>
          <w:rFonts w:ascii="Arial" w:eastAsia="Arial" w:hAnsi="Arial" w:cs="Arial"/>
          <w:sz w:val="20"/>
          <w:szCs w:val="20"/>
        </w:rPr>
        <w:t>ita</w:t>
      </w:r>
      <w:r w:rsidR="003B6541">
        <w:rPr>
          <w:rFonts w:ascii="Arial" w:eastAsia="Arial" w:hAnsi="Arial" w:cs="Arial"/>
          <w:sz w:val="20"/>
          <w:szCs w:val="20"/>
        </w:rPr>
        <w:t>ción 40051001-048</w:t>
      </w:r>
      <w:r w:rsidR="00EA2CDA">
        <w:rPr>
          <w:rFonts w:ascii="Arial" w:eastAsia="Arial" w:hAnsi="Arial" w:cs="Arial"/>
          <w:sz w:val="20"/>
          <w:szCs w:val="20"/>
        </w:rPr>
        <w:t>-23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400925" w:rsidRDefault="00400925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45184D5C" w:rsidR="00400925" w:rsidRDefault="007C2D7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 w:rsidR="003B6541">
        <w:rPr>
          <w:rFonts w:ascii="Arial" w:eastAsia="Arial" w:hAnsi="Arial" w:cs="Arial"/>
          <w:color w:val="000000"/>
          <w:sz w:val="20"/>
          <w:szCs w:val="20"/>
        </w:rPr>
        <w:t xml:space="preserve"> licitación 40051001-048</w:t>
      </w:r>
      <w:bookmarkStart w:id="0" w:name="_GoBack"/>
      <w:bookmarkEnd w:id="0"/>
      <w:r w:rsidR="00EA2CDA">
        <w:rPr>
          <w:rFonts w:ascii="Arial" w:eastAsia="Arial" w:hAnsi="Arial" w:cs="Arial"/>
          <w:color w:val="000000"/>
          <w:sz w:val="20"/>
          <w:szCs w:val="20"/>
        </w:rPr>
        <w:t>-23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400925" w:rsidRDefault="007C2D7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00925" w:rsidRDefault="007C2D7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00925" w:rsidRDefault="007C2D7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00925" w:rsidRDefault="00400925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00925" w:rsidRDefault="0040092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00925" w:rsidRDefault="0040092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00925" w:rsidRDefault="00400925">
      <w:pPr>
        <w:pStyle w:val="Ttulo1"/>
        <w:jc w:val="center"/>
        <w:rPr>
          <w:sz w:val="18"/>
          <w:szCs w:val="18"/>
        </w:rPr>
      </w:pPr>
    </w:p>
    <w:p w14:paraId="00000016" w14:textId="77777777" w:rsidR="00400925" w:rsidRDefault="007C2D76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1" w:name="_heading=h.gjdgxs" w:colFirst="0" w:colLast="0"/>
      <w:bookmarkEnd w:id="1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400925" w:rsidRDefault="00400925"/>
    <w:p w14:paraId="00000018" w14:textId="77777777" w:rsidR="00400925" w:rsidRDefault="007C2D7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6133BE07" w:rsidR="00400925" w:rsidRDefault="007C2D7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EA2CDA">
        <w:rPr>
          <w:rFonts w:ascii="Arial" w:eastAsia="Arial" w:hAnsi="Arial" w:cs="Arial"/>
          <w:b/>
          <w:sz w:val="18"/>
          <w:szCs w:val="18"/>
        </w:rPr>
        <w:t xml:space="preserve"> o Apoderado</w:t>
      </w:r>
      <w:r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A" w14:textId="77777777" w:rsidR="00400925" w:rsidRDefault="00400925"/>
    <w:sectPr w:rsidR="00400925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495DFB" w14:textId="77777777" w:rsidR="00115735" w:rsidRDefault="00115735">
      <w:r>
        <w:separator/>
      </w:r>
    </w:p>
  </w:endnote>
  <w:endnote w:type="continuationSeparator" w:id="0">
    <w:p w14:paraId="7E7E4CCD" w14:textId="77777777" w:rsidR="00115735" w:rsidRDefault="00115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F" w14:textId="77777777" w:rsidR="00400925" w:rsidRDefault="007C2D7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215AED" w14:textId="77777777" w:rsidR="00115735" w:rsidRDefault="00115735">
      <w:r>
        <w:separator/>
      </w:r>
    </w:p>
  </w:footnote>
  <w:footnote w:type="continuationSeparator" w:id="0">
    <w:p w14:paraId="1100DB88" w14:textId="77777777" w:rsidR="00115735" w:rsidRDefault="001157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400925" w:rsidRDefault="007C2D7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400925" w:rsidRDefault="00400925">
    <w:pPr>
      <w:rPr>
        <w:rFonts w:ascii="Cambria" w:eastAsia="Cambria" w:hAnsi="Cambria" w:cs="Cambria"/>
        <w:b/>
        <w:sz w:val="20"/>
        <w:szCs w:val="20"/>
      </w:rPr>
    </w:pPr>
  </w:p>
  <w:p w14:paraId="0000001E" w14:textId="19324E9F" w:rsidR="00400925" w:rsidRPr="00EA2CDA" w:rsidRDefault="00EA2CDA" w:rsidP="00EA2CD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" w:eastAsia="Calibri" w:hAnsi="Arial" w:cs="Arial"/>
        <w:b/>
        <w:color w:val="000000"/>
        <w:sz w:val="22"/>
        <w:szCs w:val="22"/>
      </w:rPr>
    </w:pPr>
    <w:r w:rsidRPr="00EA2CDA">
      <w:rPr>
        <w:rFonts w:ascii="Arial" w:eastAsia="Calibri" w:hAnsi="Arial" w:cs="Arial"/>
        <w:b/>
        <w:color w:val="000000"/>
        <w:sz w:val="22"/>
        <w:szCs w:val="22"/>
      </w:rPr>
      <w:t>Licitación Pública Nacional Presencial No.</w:t>
    </w:r>
    <w:r w:rsidRPr="00EA2CDA">
      <w:rPr>
        <w:rFonts w:ascii="Arial" w:eastAsia="Calibri" w:hAnsi="Arial" w:cs="Arial"/>
        <w:color w:val="000000"/>
        <w:sz w:val="22"/>
        <w:szCs w:val="22"/>
      </w:rPr>
      <w:t xml:space="preserve"> </w:t>
    </w:r>
    <w:r w:rsidR="003B6541">
      <w:rPr>
        <w:rFonts w:ascii="Arial" w:eastAsia="Calibri" w:hAnsi="Arial" w:cs="Arial"/>
        <w:b/>
        <w:color w:val="000000"/>
        <w:sz w:val="22"/>
        <w:szCs w:val="22"/>
      </w:rPr>
      <w:t>40051001-048</w:t>
    </w:r>
    <w:r w:rsidRPr="00EA2CDA">
      <w:rPr>
        <w:rFonts w:ascii="Arial" w:eastAsia="Calibri" w:hAnsi="Arial" w:cs="Arial"/>
        <w:b/>
        <w:color w:val="000000"/>
        <w:sz w:val="22"/>
        <w:szCs w:val="22"/>
      </w:rPr>
      <w:t>-23 (CAGEG-026/2023)</w:t>
    </w:r>
    <w:r w:rsidR="003B6541">
      <w:rPr>
        <w:rFonts w:ascii="Arial" w:eastAsia="Calibri" w:hAnsi="Arial" w:cs="Arial"/>
        <w:b/>
        <w:color w:val="000000"/>
        <w:sz w:val="22"/>
        <w:szCs w:val="22"/>
      </w:rPr>
      <w:t xml:space="preserve"> Segunda Convocatoria</w:t>
    </w:r>
    <w:r w:rsidRPr="00EA2CDA">
      <w:rPr>
        <w:rFonts w:ascii="Arial" w:eastAsia="Calibri" w:hAnsi="Arial" w:cs="Arial"/>
        <w:b/>
        <w:color w:val="000000"/>
        <w:sz w:val="22"/>
        <w:szCs w:val="22"/>
      </w:rPr>
      <w:t>, para la Adquisición de Sistemas de Aire Acondicionado, Calefacción y de Refrigeración Industrial y Comercial.</w:t>
    </w:r>
  </w:p>
  <w:p w14:paraId="5D02326B" w14:textId="77777777" w:rsidR="00EA2CDA" w:rsidRDefault="00EA2CD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0152D"/>
    <w:multiLevelType w:val="multilevel"/>
    <w:tmpl w:val="466613D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00925"/>
    <w:rsid w:val="00115735"/>
    <w:rsid w:val="003B6541"/>
    <w:rsid w:val="00400925"/>
    <w:rsid w:val="007C2D76"/>
    <w:rsid w:val="00EA2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277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JOSE LUIS PELAGIO MEJIA</cp:lastModifiedBy>
  <cp:revision>3</cp:revision>
  <dcterms:created xsi:type="dcterms:W3CDTF">2017-07-11T17:03:00Z</dcterms:created>
  <dcterms:modified xsi:type="dcterms:W3CDTF">2023-07-04T01:05:00Z</dcterms:modified>
</cp:coreProperties>
</file>